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9C27E1" w:rsidRDefault="005671A1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Załącznik nr 2 do zapytania ofertowego </w:t>
      </w:r>
      <w:r w:rsidR="00AB1602">
        <w:rPr>
          <w:rFonts w:ascii="Times New Roman" w:hAnsi="Times New Roman"/>
          <w:sz w:val="24"/>
          <w:szCs w:val="24"/>
        </w:rPr>
        <w:t>3</w:t>
      </w:r>
      <w:r w:rsidR="007F069F" w:rsidRPr="009C27E1">
        <w:rPr>
          <w:rFonts w:ascii="Times New Roman" w:hAnsi="Times New Roman"/>
          <w:sz w:val="24"/>
          <w:szCs w:val="24"/>
        </w:rPr>
        <w:t xml:space="preserve">/DOPSAL/ZSUG/2019 </w:t>
      </w:r>
      <w:r w:rsidRPr="009C27E1">
        <w:rPr>
          <w:rFonts w:ascii="Times New Roman" w:hAnsi="Times New Roman"/>
          <w:sz w:val="24"/>
          <w:szCs w:val="24"/>
        </w:rPr>
        <w:t>dot. d</w:t>
      </w:r>
      <w:r w:rsidR="00B71963" w:rsidRPr="009C27E1">
        <w:rPr>
          <w:rFonts w:ascii="Times New Roman" w:hAnsi="Times New Roman"/>
          <w:sz w:val="24"/>
          <w:szCs w:val="24"/>
        </w:rPr>
        <w:t>oposażenia pracowni gastronomicznej</w:t>
      </w:r>
      <w:r w:rsidRPr="009C27E1">
        <w:rPr>
          <w:rFonts w:ascii="Times New Roman" w:hAnsi="Times New Roman"/>
          <w:sz w:val="24"/>
          <w:szCs w:val="24"/>
        </w:rPr>
        <w:t xml:space="preserve"> w ZSUG w Pleszewie </w:t>
      </w:r>
    </w:p>
    <w:p w:rsidR="00C603CC" w:rsidRPr="009C27E1" w:rsidRDefault="00C603CC" w:rsidP="00E457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603CC" w:rsidRPr="009C27E1" w:rsidRDefault="00C603CC" w:rsidP="00C60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C603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27E1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C603CC" w:rsidRPr="009C27E1" w:rsidRDefault="001A4A85" w:rsidP="00C603CC">
      <w:pPr>
        <w:ind w:left="6372"/>
        <w:jc w:val="right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</w:t>
      </w:r>
      <w:r w:rsidR="00C603CC" w:rsidRPr="009C27E1">
        <w:rPr>
          <w:rFonts w:ascii="Times New Roman" w:hAnsi="Times New Roman"/>
          <w:sz w:val="24"/>
          <w:szCs w:val="24"/>
        </w:rPr>
        <w:t xml:space="preserve"> (miejscowość, data)</w:t>
      </w:r>
    </w:p>
    <w:p w:rsidR="00C603CC" w:rsidRPr="009C27E1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</w:t>
      </w:r>
      <w:r w:rsidRPr="009C27E1">
        <w:rPr>
          <w:rFonts w:ascii="Times New Roman" w:hAnsi="Times New Roman"/>
          <w:sz w:val="24"/>
          <w:szCs w:val="24"/>
        </w:rPr>
        <w:tab/>
      </w:r>
    </w:p>
    <w:p w:rsidR="00C603CC" w:rsidRPr="009C27E1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(nazwa i adres Oferenta )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Do: Powiat Pleszewski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 ul. Poznańska 79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 63-300 Pleszew,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NIP: 608-00-91-886,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w imieniu którego występuje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Zespół Szkół Usługowo-Gospodarczych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ul. Poznańska 36 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63-300 Pleszew</w:t>
      </w:r>
      <w:r w:rsidRPr="009C27E1">
        <w:rPr>
          <w:rFonts w:ascii="Times New Roman" w:hAnsi="Times New Roman"/>
          <w:b/>
          <w:sz w:val="24"/>
          <w:szCs w:val="24"/>
        </w:rPr>
        <w:tab/>
      </w:r>
      <w:r w:rsidRPr="009C27E1">
        <w:rPr>
          <w:rFonts w:ascii="Times New Roman" w:hAnsi="Times New Roman"/>
          <w:b/>
          <w:sz w:val="24"/>
          <w:szCs w:val="24"/>
        </w:rPr>
        <w:tab/>
      </w:r>
      <w:r w:rsidRPr="009C27E1">
        <w:rPr>
          <w:rFonts w:ascii="Times New Roman" w:hAnsi="Times New Roman"/>
          <w:b/>
          <w:sz w:val="24"/>
          <w:szCs w:val="24"/>
        </w:rPr>
        <w:tab/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9C27E1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9C27E1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A4A85" w:rsidRPr="009C27E1" w:rsidRDefault="00C603CC" w:rsidP="00C603CC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 xml:space="preserve">Odpowiadając na zapytanie ofertowe dot. </w:t>
      </w:r>
      <w:r w:rsidR="001A4A85" w:rsidRPr="009C27E1">
        <w:rPr>
          <w:rFonts w:ascii="Times New Roman" w:hAnsi="Times New Roman"/>
          <w:b/>
          <w:sz w:val="23"/>
          <w:szCs w:val="23"/>
        </w:rPr>
        <w:t>d</w:t>
      </w:r>
      <w:r w:rsidR="00B71963" w:rsidRPr="009C27E1">
        <w:rPr>
          <w:rFonts w:ascii="Times New Roman" w:hAnsi="Times New Roman"/>
          <w:b/>
          <w:sz w:val="23"/>
          <w:szCs w:val="23"/>
        </w:rPr>
        <w:t>oposażenia pracowni gastronomicznej</w:t>
      </w:r>
      <w:r w:rsidR="001A4A85" w:rsidRPr="009C27E1">
        <w:rPr>
          <w:rFonts w:ascii="Times New Roman" w:hAnsi="Times New Roman"/>
          <w:b/>
          <w:sz w:val="23"/>
          <w:szCs w:val="23"/>
        </w:rPr>
        <w:t xml:space="preserve"> </w:t>
      </w:r>
    </w:p>
    <w:p w:rsidR="00C603CC" w:rsidRPr="009C27E1" w:rsidRDefault="001A4A85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 xml:space="preserve">w ZSUG w Pleszewie na potrzeby projektu </w:t>
      </w:r>
      <w:r w:rsidR="00C603CC" w:rsidRPr="009C27E1">
        <w:rPr>
          <w:rFonts w:ascii="Times New Roman" w:hAnsi="Times New Roman"/>
          <w:b/>
          <w:sz w:val="23"/>
          <w:szCs w:val="23"/>
        </w:rPr>
        <w:br/>
        <w:t>„</w:t>
      </w:r>
      <w:r w:rsidRPr="009C27E1">
        <w:rPr>
          <w:rFonts w:ascii="Times New Roman" w:hAnsi="Times New Roman"/>
          <w:b/>
          <w:sz w:val="23"/>
          <w:szCs w:val="23"/>
        </w:rPr>
        <w:t>Podwyższenie jakości kształcenia zawodowego w powiecie pleszewskim poprzez wsparcie szkół ZST i ZSUG w Pleszewie w działaniach rozwojowych.</w:t>
      </w:r>
      <w:r w:rsidR="00C603CC" w:rsidRPr="009C27E1">
        <w:rPr>
          <w:rFonts w:ascii="Times New Roman" w:hAnsi="Times New Roman"/>
          <w:b/>
          <w:sz w:val="23"/>
          <w:szCs w:val="23"/>
        </w:rPr>
        <w:t>”</w:t>
      </w:r>
      <w:r w:rsidR="00C603CC" w:rsidRPr="009C27E1">
        <w:rPr>
          <w:rFonts w:ascii="Times New Roman" w:hAnsi="Times New Roman"/>
          <w:b/>
          <w:sz w:val="23"/>
          <w:szCs w:val="23"/>
        </w:rPr>
        <w:br/>
        <w:t>realizowanego w ramach</w:t>
      </w:r>
    </w:p>
    <w:p w:rsidR="00C603CC" w:rsidRPr="009C27E1" w:rsidRDefault="00C603CC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>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</w:t>
      </w:r>
    </w:p>
    <w:p w:rsidR="00C603CC" w:rsidRPr="009C27E1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3CC" w:rsidRPr="009C27E1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1963" w:rsidRPr="009C27E1" w:rsidRDefault="00C603CC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27E1">
        <w:rPr>
          <w:rFonts w:ascii="Times New Roman" w:hAnsi="Times New Roman"/>
          <w:sz w:val="24"/>
          <w:szCs w:val="24"/>
        </w:rPr>
        <w:t>O</w:t>
      </w:r>
      <w:r w:rsidR="00100B52" w:rsidRPr="009C27E1">
        <w:rPr>
          <w:rFonts w:ascii="Times New Roman" w:hAnsi="Times New Roman"/>
          <w:sz w:val="24"/>
          <w:szCs w:val="24"/>
        </w:rPr>
        <w:t xml:space="preserve">świadczam, iż oferuję </w:t>
      </w:r>
      <w:r w:rsidR="00100B52" w:rsidRPr="009C27E1">
        <w:rPr>
          <w:rFonts w:ascii="Times New Roman" w:hAnsi="Times New Roman"/>
          <w:b/>
          <w:sz w:val="24"/>
          <w:szCs w:val="24"/>
        </w:rPr>
        <w:t>wykonanie przedmiotu zamówienia</w:t>
      </w:r>
      <w:r w:rsidR="00100B52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określonego w  zapytaniu ofertowym</w:t>
      </w:r>
      <w:r w:rsidR="00100B52" w:rsidRPr="009C27E1">
        <w:rPr>
          <w:rFonts w:ascii="Times New Roman" w:hAnsi="Times New Roman"/>
          <w:sz w:val="24"/>
          <w:szCs w:val="24"/>
        </w:rPr>
        <w:t xml:space="preserve"> </w:t>
      </w:r>
      <w:r w:rsidR="00AB1602">
        <w:rPr>
          <w:rFonts w:ascii="Times New Roman" w:hAnsi="Times New Roman"/>
          <w:sz w:val="24"/>
          <w:szCs w:val="24"/>
        </w:rPr>
        <w:t>3/DOPSAL/ZSUG/2019 z dnia 11.09</w:t>
      </w:r>
      <w:r w:rsidR="008E3633" w:rsidRPr="009C27E1">
        <w:rPr>
          <w:rFonts w:ascii="Times New Roman" w:hAnsi="Times New Roman"/>
          <w:sz w:val="24"/>
          <w:szCs w:val="24"/>
        </w:rPr>
        <w:t xml:space="preserve">.2019 </w:t>
      </w:r>
      <w:r w:rsidRPr="009C27E1">
        <w:rPr>
          <w:rFonts w:ascii="Times New Roman" w:hAnsi="Times New Roman"/>
          <w:sz w:val="24"/>
          <w:szCs w:val="24"/>
        </w:rPr>
        <w:t xml:space="preserve">dot. </w:t>
      </w:r>
      <w:r w:rsidR="001A4A85" w:rsidRPr="009C27E1">
        <w:rPr>
          <w:rFonts w:ascii="Times New Roman" w:hAnsi="Times New Roman"/>
          <w:sz w:val="24"/>
          <w:szCs w:val="24"/>
        </w:rPr>
        <w:t>d</w:t>
      </w:r>
      <w:r w:rsidR="00C14207" w:rsidRPr="009C27E1">
        <w:rPr>
          <w:rFonts w:ascii="Times New Roman" w:hAnsi="Times New Roman"/>
          <w:sz w:val="24"/>
          <w:szCs w:val="24"/>
        </w:rPr>
        <w:t>oposażenia pracowni gastronomicznej</w:t>
      </w:r>
      <w:r w:rsidR="001A4A85" w:rsidRPr="009C27E1">
        <w:rPr>
          <w:rFonts w:ascii="Times New Roman" w:hAnsi="Times New Roman"/>
          <w:sz w:val="24"/>
          <w:szCs w:val="24"/>
        </w:rPr>
        <w:t xml:space="preserve"> w ZSUG w Pleszewie w sprzęt umożliwiający kształcenie w zawodzie technik </w:t>
      </w:r>
      <w:r w:rsidR="00C14207" w:rsidRPr="009C27E1">
        <w:rPr>
          <w:rFonts w:ascii="Times New Roman" w:hAnsi="Times New Roman"/>
          <w:sz w:val="24"/>
          <w:szCs w:val="24"/>
        </w:rPr>
        <w:t>gastronomii</w:t>
      </w:r>
      <w:r w:rsidRPr="009C27E1">
        <w:rPr>
          <w:rFonts w:ascii="Times New Roman" w:hAnsi="Times New Roman"/>
          <w:sz w:val="24"/>
          <w:szCs w:val="24"/>
        </w:rPr>
        <w:t>, a którego szczegółowa charakterystyka przedmiotu zamówienia określona została w załączniku nr 1 do niniejszego zapytania ofertowego</w:t>
      </w:r>
      <w:r w:rsidR="00B71963" w:rsidRPr="009C27E1">
        <w:rPr>
          <w:rFonts w:ascii="Times New Roman" w:hAnsi="Times New Roman"/>
          <w:sz w:val="24"/>
          <w:szCs w:val="24"/>
        </w:rPr>
        <w:t>:</w:t>
      </w: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lastRenderedPageBreak/>
        <w:t>CZĘŚĆ I: SPRZĘT I ELEMENTY WYPOSAŻENIA KUCHENNEGO, AGD</w:t>
      </w:r>
    </w:p>
    <w:p w:rsidR="00B71963" w:rsidRPr="009C27E1" w:rsidRDefault="00100B52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    </w:t>
      </w:r>
    </w:p>
    <w:p w:rsidR="00F90987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za cenę: …………………………….……………………….</w:t>
      </w:r>
      <w:r w:rsidR="00100B52" w:rsidRPr="009C27E1">
        <w:rPr>
          <w:rFonts w:ascii="Times New Roman" w:hAnsi="Times New Roman"/>
          <w:sz w:val="24"/>
          <w:szCs w:val="24"/>
        </w:rPr>
        <w:t>……………… złotych brutto</w:t>
      </w:r>
      <w:r w:rsidR="00F90987" w:rsidRPr="009C27E1">
        <w:rPr>
          <w:rFonts w:ascii="Times New Roman" w:hAnsi="Times New Roman"/>
          <w:sz w:val="24"/>
          <w:szCs w:val="24"/>
        </w:rPr>
        <w:t xml:space="preserve"> (słownie: ……………………………………………… złotych brutto), w tym podatek ………………………………………………</w:t>
      </w:r>
    </w:p>
    <w:p w:rsidR="00B71963" w:rsidRPr="009C27E1" w:rsidRDefault="00B71963" w:rsidP="00B719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Wartość poszczególnych elementów przedmiotu zamówienia:</w:t>
      </w:r>
    </w:p>
    <w:p w:rsidR="00B71963" w:rsidRPr="009C27E1" w:rsidRDefault="00B71963" w:rsidP="00B71963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996"/>
        <w:gridCol w:w="869"/>
        <w:gridCol w:w="1945"/>
        <w:gridCol w:w="1134"/>
        <w:gridCol w:w="1134"/>
        <w:gridCol w:w="1134"/>
        <w:gridCol w:w="1134"/>
      </w:tblGrid>
      <w:tr w:rsidR="00B71963" w:rsidRPr="009C27E1" w:rsidTr="0028218D">
        <w:tc>
          <w:tcPr>
            <w:tcW w:w="543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96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Nazwa elementu zamówienia</w:t>
            </w:r>
          </w:p>
        </w:tc>
        <w:tc>
          <w:tcPr>
            <w:tcW w:w="869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Liczba sztuk </w:t>
            </w:r>
          </w:p>
        </w:tc>
        <w:tc>
          <w:tcPr>
            <w:tcW w:w="1945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Oferowany przedmiot zamówienia (nazwa producenta, model)        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Cena jednost-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Cena jednost-kowa 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Wartość oferty netto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Wartość oferty brutto</w:t>
            </w: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Piekarnik elektryczny do zabudowy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Lodówka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Podgrzewacz do czekolady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Naleśnikarka pojedyncza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Warnik do wody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Robot kuchenny wieloczynnościowy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Brytfanna żeliwna z pokrywą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Frytownica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Wałkownica elektryczna do ciasta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Automatyczny ekspres ciśnieniowy do kawy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Filiżanka do kawy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Zestaw sztućców nierdzewnych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kom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Bulionówka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kom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Dzbanek do napojów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Szklanka do napoju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Szklanka wysoka do deseru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Zestaw noży dekoracyjnych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Łyżeczka do kawy latte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Podgrzewacz elektryczny wraz z pojemnikiem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Pojemnik GN 1/1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Miseczka do zapiekania/Kokilka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Wyciskarka do cytrusów elektryczna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Pr="009C27E1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Koszyk do rozrostu (garowania) chleba okrągły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Koszyk do rozrostu (garowania) chleba podłużny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ciasta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wypieku chleba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pralin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Formy do wycinania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 zest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Pierścień kucharsko-cukierniczy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Deska do serwowania dań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Palnik gazowy do karmelizacji cukru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1 szt. (wraz z 4 </w:t>
            </w:r>
            <w:r w:rsidR="00987087">
              <w:rPr>
                <w:rFonts w:ascii="Times New Roman" w:hAnsi="Times New Roman"/>
              </w:rPr>
              <w:t>wkł.</w:t>
            </w:r>
            <w:r w:rsidRPr="009C27E1">
              <w:rPr>
                <w:rFonts w:ascii="Times New Roman" w:hAnsi="Times New Roman"/>
              </w:rPr>
              <w:t>)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Żelazko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Deska do prasowania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Zestaw noży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Szczypce do smażenia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971373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Pr="009C27E1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Aerograf cukierniczy z kompresorem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Wanna cedzakowa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Miarka kuchenna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Nadziewarka do pączków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Waga kuchenna elektroniczna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Naświetlacz do dezynfekcji jaj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Taca kelnerska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963" w:rsidRPr="009C27E1" w:rsidRDefault="00B71963" w:rsidP="00B719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CZĘŚĆ II - STÓŁ ROBOCZY ZE STALI NIERDZEWNEJ</w:t>
      </w:r>
    </w:p>
    <w:p w:rsidR="00F90987" w:rsidRPr="009C27E1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za cenę: …………………………….……………………….……………… złotych brutto (słownie: ……………………………………………… złotych brutto), w tym podatek ………………………………………………</w:t>
      </w: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6338F" w:rsidRPr="009C27E1" w:rsidRDefault="00971373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Oświadczam, że wyżej wskazane ceny</w:t>
      </w:r>
      <w:r w:rsidR="0086338F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obejmują</w:t>
      </w:r>
      <w:r w:rsidR="0086338F" w:rsidRPr="009C27E1">
        <w:rPr>
          <w:rFonts w:ascii="Times New Roman" w:hAnsi="Times New Roman"/>
          <w:sz w:val="24"/>
          <w:szCs w:val="24"/>
        </w:rPr>
        <w:t xml:space="preserve"> cały jego zakres określony w załączniku nr 1 do niniejszego zapytania ofertowego, uwzględnia wszystkie wymagane opłaty i koszty niezbędne do zrealizowani</w:t>
      </w:r>
      <w:r w:rsidR="00E94610" w:rsidRPr="009C27E1">
        <w:rPr>
          <w:rFonts w:ascii="Times New Roman" w:hAnsi="Times New Roman"/>
          <w:sz w:val="24"/>
          <w:szCs w:val="24"/>
        </w:rPr>
        <w:t>a całości przedmiotu zamówienia, bez względu na okoliczności i źródła ich powstania</w:t>
      </w:r>
    </w:p>
    <w:p w:rsidR="00C603CC" w:rsidRPr="009C27E1" w:rsidRDefault="00E94610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Akceptuję wymagany przez Zamawiającego termin wykonania przedmiotu zamówienia, tym samym zobowiązuję się wykonać całkowity zakres przedmiotu zamówie</w:t>
      </w:r>
      <w:r w:rsidR="00AB1602">
        <w:rPr>
          <w:rFonts w:ascii="Times New Roman" w:hAnsi="Times New Roman"/>
          <w:sz w:val="24"/>
          <w:szCs w:val="24"/>
        </w:rPr>
        <w:t>nia od dnia zawarcia umowy do 30.09</w:t>
      </w:r>
      <w:r w:rsidRPr="009C27E1">
        <w:rPr>
          <w:rFonts w:ascii="Times New Roman" w:hAnsi="Times New Roman"/>
          <w:sz w:val="24"/>
          <w:szCs w:val="24"/>
        </w:rPr>
        <w:t xml:space="preserve">.2019r. (Zamawiający zastrzega, że termin realizacji może zostać zmieniony)   </w:t>
      </w:r>
    </w:p>
    <w:p w:rsidR="00C603CC" w:rsidRPr="009C27E1" w:rsidRDefault="00C603CC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lastRenderedPageBreak/>
        <w:t xml:space="preserve">Oświadczam, że zapoznałem się z treścią zapytania ofertowego </w:t>
      </w:r>
      <w:r w:rsidR="00AB1602">
        <w:rPr>
          <w:rFonts w:ascii="Times New Roman" w:hAnsi="Times New Roman"/>
          <w:sz w:val="24"/>
          <w:szCs w:val="24"/>
        </w:rPr>
        <w:t>3/DOPSAL/ZSUG/2019 z dnia 11.09</w:t>
      </w:r>
      <w:r w:rsidR="008E3633" w:rsidRPr="009C27E1">
        <w:rPr>
          <w:rFonts w:ascii="Times New Roman" w:hAnsi="Times New Roman"/>
          <w:sz w:val="24"/>
          <w:szCs w:val="24"/>
        </w:rPr>
        <w:t xml:space="preserve">.2019 </w:t>
      </w:r>
      <w:r w:rsidRPr="009C27E1">
        <w:rPr>
          <w:rFonts w:ascii="Times New Roman" w:hAnsi="Times New Roman"/>
          <w:sz w:val="24"/>
          <w:szCs w:val="24"/>
        </w:rPr>
        <w:t>i jego załącznikami i nie wnoszę do niego zastrzeżeń oraz zdobyłem informacje niezbędne do sporządzenia oferty.</w:t>
      </w:r>
    </w:p>
    <w:p w:rsidR="00C603CC" w:rsidRPr="009C27E1" w:rsidRDefault="00C603CC" w:rsidP="00C603CC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Oferuję realizację zamówienia w sposób, który został opisany w zapytaniu ofertowym. </w:t>
      </w:r>
    </w:p>
    <w:p w:rsidR="00C603CC" w:rsidRPr="009C27E1" w:rsidRDefault="00C603CC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Oświadczam, że przedstawiona oferta jest wiążąca przez 30 dni od terminu jej złożenia. </w:t>
      </w:r>
    </w:p>
    <w:p w:rsidR="00E94610" w:rsidRPr="009C27E1" w:rsidRDefault="001F3DFD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Przedstawiam w</w:t>
      </w:r>
      <w:r w:rsidR="00E94610" w:rsidRPr="009C27E1">
        <w:rPr>
          <w:rFonts w:ascii="Times New Roman" w:hAnsi="Times New Roman"/>
          <w:sz w:val="24"/>
          <w:szCs w:val="24"/>
        </w:rPr>
        <w:t>ykaz sprzętu</w:t>
      </w:r>
      <w:r w:rsidRPr="009C27E1">
        <w:rPr>
          <w:rFonts w:ascii="Times New Roman" w:hAnsi="Times New Roman"/>
          <w:sz w:val="24"/>
          <w:szCs w:val="24"/>
        </w:rPr>
        <w:t xml:space="preserve"> (jeśli dotyczy</w:t>
      </w:r>
      <w:r w:rsidR="00971373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)</w:t>
      </w:r>
      <w:r w:rsidR="00E94610" w:rsidRPr="009C27E1">
        <w:rPr>
          <w:rFonts w:ascii="Times New Roman" w:hAnsi="Times New Roman"/>
          <w:sz w:val="24"/>
          <w:szCs w:val="24"/>
        </w:rPr>
        <w:t xml:space="preserve"> o lepszych parametrach technicznych niż określony w załączniku nr 1</w:t>
      </w:r>
      <w:r w:rsidR="00971373" w:rsidRPr="009C27E1">
        <w:rPr>
          <w:rFonts w:ascii="Times New Roman" w:hAnsi="Times New Roman"/>
          <w:sz w:val="24"/>
          <w:szCs w:val="24"/>
        </w:rPr>
        <w:t xml:space="preserve"> (dot. części I)</w:t>
      </w:r>
      <w:r w:rsidR="00E94610" w:rsidRPr="009C27E1">
        <w:rPr>
          <w:rFonts w:ascii="Times New Roman" w:hAnsi="Times New Roman"/>
          <w:sz w:val="24"/>
          <w:szCs w:val="24"/>
        </w:rPr>
        <w:t xml:space="preserve"> do zapytania ofertowego dot. d</w:t>
      </w:r>
      <w:r w:rsidR="00971373" w:rsidRPr="009C27E1">
        <w:rPr>
          <w:rFonts w:ascii="Times New Roman" w:hAnsi="Times New Roman"/>
          <w:sz w:val="24"/>
          <w:szCs w:val="24"/>
        </w:rPr>
        <w:t>oposażenia pracowni gastronomicznej</w:t>
      </w:r>
      <w:r w:rsidR="00E94610" w:rsidRPr="009C27E1">
        <w:rPr>
          <w:rFonts w:ascii="Times New Roman" w:hAnsi="Times New Roman"/>
          <w:sz w:val="24"/>
          <w:szCs w:val="24"/>
        </w:rPr>
        <w:t xml:space="preserve"> w ZSUG w Pleszewie</w:t>
      </w:r>
      <w:r w:rsidR="002D13F7" w:rsidRPr="009C27E1">
        <w:rPr>
          <w:rFonts w:ascii="Times New Roman" w:hAnsi="Times New Roman"/>
          <w:sz w:val="24"/>
          <w:szCs w:val="24"/>
        </w:rPr>
        <w:t xml:space="preserve"> (</w:t>
      </w:r>
      <w:r w:rsidR="001E5DAA" w:rsidRPr="009C27E1">
        <w:rPr>
          <w:rFonts w:ascii="Times New Roman" w:hAnsi="Times New Roman"/>
          <w:sz w:val="24"/>
          <w:szCs w:val="24"/>
        </w:rPr>
        <w:t xml:space="preserve">należy </w:t>
      </w:r>
      <w:r w:rsidR="002D13F7" w:rsidRPr="009C27E1">
        <w:rPr>
          <w:rFonts w:ascii="Times New Roman" w:hAnsi="Times New Roman"/>
          <w:sz w:val="24"/>
          <w:szCs w:val="24"/>
        </w:rPr>
        <w:t>wymienić nazwę elementu przedmiotu zamówienia, podać parametry techniczne oferowanego</w:t>
      </w:r>
      <w:r w:rsidR="001E5DAA" w:rsidRPr="009C27E1">
        <w:rPr>
          <w:rFonts w:ascii="Times New Roman" w:hAnsi="Times New Roman"/>
          <w:sz w:val="24"/>
          <w:szCs w:val="24"/>
        </w:rPr>
        <w:t xml:space="preserve"> elementu przedmiotu zamówienia oraz</w:t>
      </w:r>
      <w:r w:rsidR="002D13F7" w:rsidRPr="009C27E1">
        <w:rPr>
          <w:rFonts w:ascii="Times New Roman" w:hAnsi="Times New Roman"/>
          <w:sz w:val="24"/>
          <w:szCs w:val="24"/>
        </w:rPr>
        <w:t xml:space="preserve"> wskazać nazwę i model producenta):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1373" w:rsidRPr="009C27E1" w:rsidRDefault="00971373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C603CC">
      <w:pPr>
        <w:jc w:val="both"/>
        <w:rPr>
          <w:rFonts w:ascii="Times New Roman" w:hAnsi="Times New Roman"/>
          <w:i/>
          <w:sz w:val="24"/>
          <w:szCs w:val="24"/>
        </w:rPr>
      </w:pPr>
      <w:r w:rsidRPr="009C27E1">
        <w:rPr>
          <w:rFonts w:ascii="Times New Roman" w:hAnsi="Times New Roman"/>
          <w:b/>
          <w:i/>
          <w:sz w:val="24"/>
          <w:szCs w:val="24"/>
        </w:rPr>
        <w:t>Osoba/osoby uprawnione</w:t>
      </w:r>
      <w:r w:rsidRPr="009C27E1">
        <w:rPr>
          <w:rFonts w:ascii="Times New Roman" w:hAnsi="Times New Roman"/>
          <w:i/>
          <w:sz w:val="24"/>
          <w:szCs w:val="24"/>
        </w:rPr>
        <w:t xml:space="preserve"> do reprezentowania (działania na rzecz) wykonawcy wg zapisów właściwego rejestru np. Krajowego Rejestru Sądowego lub wypisu z ewidencji działalności gospodarczej lub stosownego pełnomocnictwa:</w:t>
      </w:r>
    </w:p>
    <w:p w:rsidR="00C603CC" w:rsidRPr="009C27E1" w:rsidRDefault="00C603CC" w:rsidP="00C603CC">
      <w:pPr>
        <w:spacing w:line="36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Imię</w:t>
      </w:r>
      <w:r w:rsidR="001E5DAA" w:rsidRPr="009C27E1">
        <w:rPr>
          <w:rFonts w:ascii="Times New Roman" w:hAnsi="Times New Roman"/>
          <w:sz w:val="24"/>
          <w:szCs w:val="24"/>
        </w:rPr>
        <w:t xml:space="preserve">  .............……………………………</w:t>
      </w:r>
      <w:r w:rsidRPr="009C27E1">
        <w:rPr>
          <w:rFonts w:ascii="Times New Roman" w:hAnsi="Times New Roman"/>
          <w:sz w:val="24"/>
          <w:szCs w:val="24"/>
        </w:rPr>
        <w:tab/>
        <w:t xml:space="preserve"> Nazwisko .....................................................</w:t>
      </w:r>
    </w:p>
    <w:tbl>
      <w:tblPr>
        <w:tblW w:w="0" w:type="auto"/>
        <w:tblLook w:val="04A0"/>
      </w:tblPr>
      <w:tblGrid>
        <w:gridCol w:w="4971"/>
        <w:gridCol w:w="4317"/>
      </w:tblGrid>
      <w:tr w:rsidR="00C603CC" w:rsidRPr="009C27E1" w:rsidTr="002D13F7">
        <w:tc>
          <w:tcPr>
            <w:tcW w:w="4922" w:type="dxa"/>
          </w:tcPr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…………………………………………………………</w:t>
            </w:r>
            <w:r w:rsidR="00C603CC" w:rsidRPr="009C27E1">
              <w:rPr>
                <w:i/>
                <w:sz w:val="24"/>
                <w:szCs w:val="24"/>
              </w:rPr>
              <w:t>. Nazwa, adres Wykonawcy (Pieczęć Wykonawcy)</w:t>
            </w:r>
          </w:p>
          <w:p w:rsidR="00C603CC" w:rsidRPr="009C27E1" w:rsidRDefault="00C603CC" w:rsidP="002D13F7">
            <w:pPr>
              <w:pStyle w:val="Tekstprzypisudolnego"/>
              <w:spacing w:line="240" w:lineRule="auto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e-mail:</w:t>
            </w:r>
            <w:r w:rsidRPr="009C27E1">
              <w:rPr>
                <w:i/>
                <w:sz w:val="24"/>
                <w:szCs w:val="24"/>
              </w:rPr>
              <w:tab/>
              <w:t xml:space="preserve">……………………..…. 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telefon:     ………………………….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 xml:space="preserve">Miejscowość,  data  ………………………   </w:t>
            </w:r>
          </w:p>
        </w:tc>
        <w:tc>
          <w:tcPr>
            <w:tcW w:w="4625" w:type="dxa"/>
          </w:tcPr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……………………………………………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b/>
                <w:i/>
                <w:sz w:val="24"/>
                <w:szCs w:val="24"/>
              </w:rPr>
              <w:t>Pieczęć i podpisy osób uprawnionych</w:t>
            </w:r>
            <w:r w:rsidRPr="009C27E1">
              <w:rPr>
                <w:i/>
                <w:sz w:val="24"/>
                <w:szCs w:val="24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2103A8" w:rsidRPr="009C27E1" w:rsidRDefault="002103A8" w:rsidP="008E3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9C27E1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8C" w:rsidRDefault="0015708C" w:rsidP="00F25EC9">
      <w:pPr>
        <w:spacing w:after="0" w:line="240" w:lineRule="auto"/>
      </w:pPr>
      <w:r>
        <w:separator/>
      </w:r>
    </w:p>
  </w:endnote>
  <w:endnote w:type="continuationSeparator" w:id="1">
    <w:p w:rsidR="0015708C" w:rsidRDefault="0015708C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8C" w:rsidRDefault="0015708C" w:rsidP="00F25EC9">
      <w:pPr>
        <w:spacing w:after="0" w:line="240" w:lineRule="auto"/>
      </w:pPr>
      <w:r>
        <w:separator/>
      </w:r>
    </w:p>
  </w:footnote>
  <w:footnote w:type="continuationSeparator" w:id="1">
    <w:p w:rsidR="0015708C" w:rsidRDefault="0015708C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C918AC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8"/>
  </w:num>
  <w:num w:numId="14">
    <w:abstractNumId w:val="24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5"/>
  </w:num>
  <w:num w:numId="20">
    <w:abstractNumId w:val="25"/>
  </w:num>
  <w:num w:numId="21">
    <w:abstractNumId w:val="23"/>
  </w:num>
  <w:num w:numId="22">
    <w:abstractNumId w:val="14"/>
  </w:num>
  <w:num w:numId="23">
    <w:abstractNumId w:val="13"/>
  </w:num>
  <w:num w:numId="24">
    <w:abstractNumId w:val="11"/>
  </w:num>
  <w:num w:numId="25">
    <w:abstractNumId w:val="16"/>
  </w:num>
  <w:num w:numId="26">
    <w:abstractNumId w:val="19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7701C"/>
    <w:rsid w:val="00092B1E"/>
    <w:rsid w:val="000A03E6"/>
    <w:rsid w:val="000A5CB0"/>
    <w:rsid w:val="000B0E8A"/>
    <w:rsid w:val="000B2961"/>
    <w:rsid w:val="000B3C45"/>
    <w:rsid w:val="000B56CD"/>
    <w:rsid w:val="000C4644"/>
    <w:rsid w:val="000C7CAA"/>
    <w:rsid w:val="000E12D0"/>
    <w:rsid w:val="000E1A7B"/>
    <w:rsid w:val="000E1F68"/>
    <w:rsid w:val="000F682B"/>
    <w:rsid w:val="00100B52"/>
    <w:rsid w:val="00101F88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5708C"/>
    <w:rsid w:val="00167718"/>
    <w:rsid w:val="0017204F"/>
    <w:rsid w:val="001858F2"/>
    <w:rsid w:val="00194671"/>
    <w:rsid w:val="001A4A85"/>
    <w:rsid w:val="001B12AF"/>
    <w:rsid w:val="001B59C7"/>
    <w:rsid w:val="001B7CBE"/>
    <w:rsid w:val="001C234B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623E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061F5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F3ED9"/>
    <w:rsid w:val="00703080"/>
    <w:rsid w:val="00704752"/>
    <w:rsid w:val="00706E4E"/>
    <w:rsid w:val="00720642"/>
    <w:rsid w:val="00723790"/>
    <w:rsid w:val="0072453C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069F"/>
    <w:rsid w:val="007F408C"/>
    <w:rsid w:val="00803C3A"/>
    <w:rsid w:val="00804094"/>
    <w:rsid w:val="008054F4"/>
    <w:rsid w:val="00810B61"/>
    <w:rsid w:val="00811C95"/>
    <w:rsid w:val="008138C5"/>
    <w:rsid w:val="00822AB4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3633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373"/>
    <w:rsid w:val="00971E76"/>
    <w:rsid w:val="00987087"/>
    <w:rsid w:val="0099484E"/>
    <w:rsid w:val="00996DD0"/>
    <w:rsid w:val="009A2820"/>
    <w:rsid w:val="009A5432"/>
    <w:rsid w:val="009B00B2"/>
    <w:rsid w:val="009C27E1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1602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403CD"/>
    <w:rsid w:val="00B71963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4207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18AC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27D7E"/>
    <w:rsid w:val="00F44150"/>
    <w:rsid w:val="00F55A27"/>
    <w:rsid w:val="00F56884"/>
    <w:rsid w:val="00F668CB"/>
    <w:rsid w:val="00F87999"/>
    <w:rsid w:val="00F90987"/>
    <w:rsid w:val="00F92986"/>
    <w:rsid w:val="00F95EB2"/>
    <w:rsid w:val="00FA008D"/>
    <w:rsid w:val="00FB416C"/>
    <w:rsid w:val="00FC20E0"/>
    <w:rsid w:val="00FC40B1"/>
    <w:rsid w:val="00FD2C1B"/>
    <w:rsid w:val="00FE0891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48</cp:revision>
  <cp:lastPrinted>2019-08-09T10:25:00Z</cp:lastPrinted>
  <dcterms:created xsi:type="dcterms:W3CDTF">2017-02-15T07:38:00Z</dcterms:created>
  <dcterms:modified xsi:type="dcterms:W3CDTF">2019-09-11T08:27:00Z</dcterms:modified>
</cp:coreProperties>
</file>