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Default="00436388" w:rsidP="00B347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B347F9" w:rsidRPr="00EA7A3A">
        <w:rPr>
          <w:rFonts w:ascii="Times New Roman" w:hAnsi="Times New Roman"/>
        </w:rPr>
        <w:t xml:space="preserve"> do zapytania ofertowego</w:t>
      </w:r>
      <w:r w:rsidR="00E30284">
        <w:rPr>
          <w:rFonts w:ascii="Times New Roman" w:hAnsi="Times New Roman"/>
        </w:rPr>
        <w:t xml:space="preserve"> 6</w:t>
      </w:r>
      <w:r w:rsidR="00EA7A3A" w:rsidRPr="00EA7A3A">
        <w:rPr>
          <w:rFonts w:ascii="Times New Roman" w:hAnsi="Times New Roman"/>
        </w:rPr>
        <w:t xml:space="preserve">/DOPSAL/ZSUG/2019 </w:t>
      </w:r>
      <w:r w:rsidR="00B347F9" w:rsidRPr="00EA7A3A">
        <w:rPr>
          <w:rFonts w:ascii="Times New Roman" w:hAnsi="Times New Roman"/>
        </w:rPr>
        <w:t>dot. doposażenia pracowni kosmetycznej w ZSUG w Pleszewie</w:t>
      </w:r>
    </w:p>
    <w:p w:rsidR="00C7491F" w:rsidRDefault="00C7491F" w:rsidP="00B347F9">
      <w:pPr>
        <w:jc w:val="both"/>
        <w:rPr>
          <w:rFonts w:ascii="Times New Roman" w:hAnsi="Times New Roman"/>
        </w:rPr>
      </w:pPr>
    </w:p>
    <w:p w:rsidR="00C7491F" w:rsidRPr="00C7491F" w:rsidRDefault="00C7491F" w:rsidP="00C7491F">
      <w:pPr>
        <w:jc w:val="center"/>
        <w:rPr>
          <w:rFonts w:ascii="Times New Roman" w:hAnsi="Times New Roman"/>
          <w:b/>
          <w:sz w:val="28"/>
          <w:szCs w:val="28"/>
        </w:rPr>
      </w:pPr>
      <w:r w:rsidRPr="00C7491F">
        <w:rPr>
          <w:rFonts w:ascii="Times New Roman" w:hAnsi="Times New Roman"/>
          <w:b/>
          <w:sz w:val="28"/>
          <w:szCs w:val="28"/>
        </w:rPr>
        <w:t>Szczegółowa charakterystyka przedmiotu zamówienia (specyfikacja)</w:t>
      </w:r>
    </w:p>
    <w:p w:rsidR="00C7491F" w:rsidRPr="00C463AA" w:rsidRDefault="00C7491F" w:rsidP="00C7491F">
      <w:pPr>
        <w:pStyle w:val="Akapitzlist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996"/>
        <w:gridCol w:w="1113"/>
        <w:gridCol w:w="5954"/>
      </w:tblGrid>
      <w:tr w:rsidR="00C7491F" w:rsidRPr="00C463AA" w:rsidTr="00CA27A0">
        <w:tc>
          <w:tcPr>
            <w:tcW w:w="543" w:type="dxa"/>
          </w:tcPr>
          <w:p w:rsidR="00C7491F" w:rsidRPr="00CA27A0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A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96" w:type="dxa"/>
          </w:tcPr>
          <w:p w:rsidR="00C7491F" w:rsidRPr="00CA27A0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A0">
              <w:rPr>
                <w:rFonts w:ascii="Times New Roman" w:hAnsi="Times New Roman"/>
                <w:b/>
                <w:sz w:val="24"/>
                <w:szCs w:val="24"/>
              </w:rPr>
              <w:t>Nazwa elementu zamówienia</w:t>
            </w:r>
          </w:p>
        </w:tc>
        <w:tc>
          <w:tcPr>
            <w:tcW w:w="1113" w:type="dxa"/>
          </w:tcPr>
          <w:p w:rsidR="00C7491F" w:rsidRPr="00CA27A0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A0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5954" w:type="dxa"/>
          </w:tcPr>
          <w:p w:rsidR="00C7491F" w:rsidRPr="00CA27A0" w:rsidRDefault="00CA27A0" w:rsidP="00890B6D">
            <w:pPr>
              <w:pStyle w:val="Akapitzlist2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A0">
              <w:rPr>
                <w:rFonts w:ascii="Times New Roman" w:hAnsi="Times New Roman"/>
                <w:b/>
                <w:sz w:val="24"/>
                <w:szCs w:val="24"/>
              </w:rPr>
              <w:t xml:space="preserve">Parametry i cechy elementu zamówienia 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Dermatoskop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- 2 częściowa:  rękojeść bateryjna (wymienne baterie typu AA)  i główka optyczna 2,5V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płytka kontaktowa gładka, konstrukcja metalowa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Minimum 10-krotne powiększenie obrazu;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Oświetlenie diodowe LED 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Wskaźnik oddawania barw Ra (CRI) – minimum 90 (również dla czerwieni)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Temperatura koloru w zakresie 4000K-5300 Kelwinów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Żywotność diody LED określona na co najmniej 50.000 godzin pracy</w:t>
            </w:r>
          </w:p>
          <w:p w:rsidR="00571935" w:rsidRDefault="00262A01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-posiada atest medyczny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256852">
              <w:rPr>
                <w:rFonts w:ascii="Times New Roman" w:hAnsi="Times New Roman"/>
                <w:sz w:val="24"/>
                <w:szCs w:val="24"/>
              </w:rPr>
              <w:t xml:space="preserve">Chłodziarka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jednokomorowa,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>o zakresie temperatur od 0 do +100C (lub równoważne),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pojemność chłodziarki:  95 – 120 l.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1F5503">
              <w:rPr>
                <w:rFonts w:ascii="Times New Roman" w:hAnsi="Times New Roman"/>
                <w:sz w:val="24"/>
                <w:szCs w:val="24"/>
              </w:rPr>
              <w:t>Szafka kosmetyczna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Składający się z trzech półek oraz dwóch szuflad wykonanych z drewnianych elementów powlekanych laminatem na wysoki połysk w kolorze białym;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zastosowanie: nadających się do przechowywania sprzętu kosmetycznego, kosmetyków;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na kółkach ułatwiających przesuwanie;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Wymiary szafki: wysokość całkowita: min. 80cm max 140 cm; Szerokość półek: 45-60 cm; Głębokość półek: 36-40cm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>Wysokość między półkami: min. 20cm;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Wysokość szuflady: min. 8cm; Szerokość szuflady: 35-40cm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6" w:type="dxa"/>
          </w:tcPr>
          <w:p w:rsidR="00C7491F" w:rsidRPr="00E16C95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Sterylizator UV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− sterylizator promiennikowy typu UV;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wyposażony w czasomierz;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− zasilanie 220-240 V;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moc minimum 10W;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Maksymalny czas pracy: min. 50 minut;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temperatura: regulowana przynajmniej w zakresie  50 - 120 stopni;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 Wymiary: 35 x20 x24cm (wymiary mogą odbiegać w granicach plus, minus 2 cm); 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min. 2 lata gwarancji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96" w:type="dxa"/>
          </w:tcPr>
          <w:p w:rsidR="00C7491F" w:rsidRPr="00E16C95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E16C95">
              <w:rPr>
                <w:rFonts w:ascii="Times New Roman" w:hAnsi="Times New Roman"/>
                <w:sz w:val="24"/>
                <w:szCs w:val="24"/>
              </w:rPr>
              <w:t xml:space="preserve">Autoklaw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Autoklaw do sterylizacji klasy B; w skład zestawu powinny wchodzić ponadto: min. 2 tacki wraz z uchwytem, pojemnik na wodę, wężyk odprowadzający wodę, kabel zasilający, min. 1 uszczelka zapasowa, min. 1 zapasowy bezpiecznik;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Materiał wykończenia komory:  stal kwasoodporna (chromoniklowej);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Moc max: min. 1 700 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Pojemność 8-10 l; - Elektroniczna blokada drzwi 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Czas pracy min. 20 minut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Fotel kosmetyczny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sterowany elektronicznie (podnóżek, wysokość fotela, oparcie);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 skład fotelu wchodzi minimum: siedzisko z podstawą, podłokietniki – 2 szt, zagłówek;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Wymiary fotela: siedzisko w pozycji leżącej z zagłówkiem 62 x 200 cm, wysokość min. 67 cm, wysokość max. 89 cm, podstawa 60 x 122 cm (wymiary mogą odbiegać w granicach plus, minus 3 cm)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Materiał wykonania fotela: eko-skóry.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330D3C">
              <w:rPr>
                <w:rFonts w:ascii="Times New Roman" w:hAnsi="Times New Roman"/>
                <w:sz w:val="24"/>
                <w:szCs w:val="24"/>
              </w:rPr>
              <w:t>Fotel podologiczny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 osadzony na okrągłej postawie ze stali nierdzewnej;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hydrauliczna regulacja wysokości;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możliwość podnoszenia podłokietników;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możliwość regulacji podnóżków;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poszycie fotela wykonane z eko-skóry;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D81608">
              <w:rPr>
                <w:rFonts w:ascii="Times New Roman" w:hAnsi="Times New Roman"/>
                <w:sz w:val="24"/>
                <w:szCs w:val="24"/>
              </w:rPr>
              <w:t>Tabore</w:t>
            </w:r>
            <w:r>
              <w:rPr>
                <w:rFonts w:ascii="Times New Roman" w:hAnsi="Times New Roman"/>
                <w:sz w:val="24"/>
                <w:szCs w:val="24"/>
              </w:rPr>
              <w:t>t kosmetyczny obrotowy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wysokość siedziska regulowana hydraulicznie; 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możliwość regulowania wysokości siedziska  w zakresie 50-55cm;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siedzisko okrągłe, minimalna średnica 32 cm; na siedzisku  poduszka wykonana z pianki;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− z oparciem (wysokość oparcia min. 25 cm), obicie wykonane ze skóry ekologicznej, łatwej w utrzymaniu czystości;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na kółkach ( minimum 5 kółek);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obrotowy 360°;</w:t>
            </w:r>
          </w:p>
          <w:p w:rsidR="00C7491F" w:rsidRPr="00C463AA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noga i podstawa wykończona w chromie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202789">
              <w:rPr>
                <w:rFonts w:ascii="Times New Roman" w:hAnsi="Times New Roman"/>
                <w:sz w:val="24"/>
                <w:szCs w:val="24"/>
              </w:rPr>
              <w:t>Stolik zabiegowy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>- rama aluminiowa w kolorze białym</w:t>
            </w:r>
          </w:p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 xml:space="preserve">- 4 półkowy; </w:t>
            </w:r>
          </w:p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 xml:space="preserve">- 4 kółka jezdne </w:t>
            </w:r>
          </w:p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 xml:space="preserve">- półki na sprzęt z mlecznego szkła </w:t>
            </w:r>
          </w:p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>- Wymiary całkowite: wysokość 910-950 mm, głębokość(długość) 440-450 mm, szerokość: 740-750 mm</w:t>
            </w:r>
          </w:p>
          <w:p w:rsidR="00C7491F" w:rsidRPr="00C463AA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>- Półki o wymiarach:</w:t>
            </w:r>
            <w:r w:rsidR="00DD5BCC" w:rsidRPr="00262A01">
              <w:rPr>
                <w:rFonts w:ascii="Times New Roman" w:hAnsi="Times New Roman"/>
                <w:sz w:val="24"/>
                <w:szCs w:val="24"/>
              </w:rPr>
              <w:t xml:space="preserve"> (Trzy półki o długości. 360 mm i szerokości 460 mm, jedna półka o wysokości 360 mm i szerokości 600 mm)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Lampa lecznicza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Lampa typu sollux  wraz ze statywem powinna posiadać płynny regulator</w:t>
            </w:r>
            <w:r w:rsidR="00360A2A">
              <w:rPr>
                <w:rFonts w:ascii="Times New Roman" w:hAnsi="Times New Roman"/>
                <w:sz w:val="24"/>
                <w:szCs w:val="24"/>
              </w:rPr>
              <w:t xml:space="preserve"> mocy żarówki, regulowana do 250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>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Promiennik minimum filtry (ze szkła)  czerwony i niebieski.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Wysokość samego statywu: w przedziale72-74 cm;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Długość ramienia: min. 100 cm max 110 cm;</w:t>
            </w:r>
          </w:p>
          <w:p w:rsidR="00C7491F" w:rsidRPr="00C463AA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Rozpiętość ramion podstawy: min. 60 cm max 65 cm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594716">
              <w:rPr>
                <w:rFonts w:ascii="Times New Roman" w:hAnsi="Times New Roman"/>
                <w:sz w:val="24"/>
                <w:szCs w:val="24"/>
              </w:rPr>
              <w:t xml:space="preserve">Urządzenie do mikrodermabrazji, ultradźwięków, peelingu  kawitacyjnego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Urządzenie (kombajn kosmetyczny) do wykonania zabiegów mikrodermabrezji diamentowej, peelingu kawitacyjnego oraz sonoforezy (ultradźwiękami);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Parametry techniczne – minimalne: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Moc pompy: 68cmHg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Częstotliwość ultradźwięków: 1MHz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Częstotliwość peelingu: 28kHz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Zasilanie: 220V - Pobór mocy: 110W  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gwarancja: 24 miesiące</w:t>
            </w:r>
          </w:p>
          <w:p w:rsidR="00A2657A" w:rsidRDefault="00A2657A" w:rsidP="00360A2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0A2A" w:rsidRPr="00C463AA" w:rsidRDefault="00360A2A" w:rsidP="00360A2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572EFE">
              <w:rPr>
                <w:rFonts w:ascii="Times New Roman" w:hAnsi="Times New Roman"/>
                <w:sz w:val="24"/>
                <w:szCs w:val="24"/>
              </w:rPr>
              <w:t>Urządzenie do 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zoterapii bezigłowej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Urządzenie powinno posiadać gotowe programy zabiegowe dostosowane do potrzeb kosmetycznych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Wymagane min. 12 programów zabiegowych:   okolice oczu, revital 20+, revital 30+, odmładzanie 40+, lifting 45+, trądzik, ujędrnianie, cellulit, wyszczuplenie, rozstępy, na skórę głowy, na bóle mięśni – lub równoważnych;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Minimalne parametry techniczne: zakres czasu pracy: 30 sekund – 40 minut (ze skokiem co 30 sekund); częstotliwość ultradźwiękowa: 1 MHz; napięcie wejściowe: 220 – 230 V; Moc wyjściowa: 0,04 W/cm 2 – 0,28 W/cm 2; Zakres natężenia: 0,0 mA – 6,4 mA ; Moc urządzenia: 35 W; Zakres skali pulsacji(wypełnienia): 5% – 100%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Zestaw powinien składać się z: urządzenia głównego, min. 2 głowic: do oczu (1 szt.) oraz do twarzy (1 szt.), opaski na rękę, kabla zasilającego, elektrody,  instrukcja obsługi  </w:t>
            </w:r>
          </w:p>
          <w:p w:rsidR="00C7491F" w:rsidRDefault="00EA4F91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Gwarancja</w:t>
            </w:r>
            <w:r w:rsidR="00890B6D" w:rsidRPr="00890B6D">
              <w:rPr>
                <w:rFonts w:ascii="Times New Roman" w:hAnsi="Times New Roman"/>
                <w:sz w:val="24"/>
                <w:szCs w:val="24"/>
              </w:rPr>
              <w:t xml:space="preserve"> min 12 miesięcy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59383F">
              <w:rPr>
                <w:rFonts w:ascii="Times New Roman" w:hAnsi="Times New Roman"/>
                <w:sz w:val="24"/>
                <w:szCs w:val="24"/>
              </w:rPr>
              <w:t>Urządzenie kosmetyczne RF do liftu skóry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Wymagane funkcje urządzenia (minimalne): lift skóry twarzy oraz szyi; poprawa owalu twarzy, redukcja zmarszczek, lift skóry piersi i poprawa ich kształtu, poprawa wyglądu skóry talii i nóg, podnoszenie i poprawa kształtu pośladków, wygładzanie skóry dłoni, redukcja rozstępów, redukcja cellulitu, spłycenie blizn;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Tryb pracy: monopolarna;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 Zestaw powinien się składać z urządzenia głównego (bazy), zestawu elektrod  oraz przewodu zasilającego;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Minimalne parametry techniczne: napięcie 220-240 V / 50-60 Hz; częstotliwość RF wyjściowa między elektrodami 0,3MHz / 0,5 MHz; częstotliwość fali radiowej dla twarzy i ciała - 0,5 MHz; natężenie fali regulowanej 4W/cm3; moc 300 W; zakres temperatury 10 st.C - 50 st.C; bezpiecznik 6A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- Wymiary urządzenia (długość, szerokość, wysokość):  Minimalne 40 x 30 x 12 cm Maksymalne 50 x 35 x 17 cm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Gwarancja: min. 12 miesięcy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96" w:type="dxa"/>
          </w:tcPr>
          <w:p w:rsidR="00C7491F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59383F">
              <w:rPr>
                <w:rFonts w:ascii="Times New Roman" w:hAnsi="Times New Roman"/>
                <w:sz w:val="24"/>
                <w:szCs w:val="24"/>
              </w:rPr>
              <w:t>Dod</w:t>
            </w:r>
            <w:r w:rsidR="005F47E0">
              <w:rPr>
                <w:rFonts w:ascii="Times New Roman" w:hAnsi="Times New Roman"/>
                <w:sz w:val="24"/>
                <w:szCs w:val="24"/>
              </w:rPr>
              <w:t>atki (pędzle, bielizna zabiegowa</w:t>
            </w:r>
            <w:r w:rsidRPr="0059383F">
              <w:rPr>
                <w:rFonts w:ascii="Times New Roman" w:hAnsi="Times New Roman"/>
                <w:sz w:val="24"/>
                <w:szCs w:val="24"/>
              </w:rPr>
              <w:t xml:space="preserve">, materiały kosmetyczne) </w:t>
            </w:r>
          </w:p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C7491F" w:rsidRPr="00093C0F" w:rsidRDefault="00D0688B" w:rsidP="00A82913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93C0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Bielizna kosmetyczna: Majtki jednorazowe pełne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w kolorze białym wykonane z nieprzezroczystej włókniny polipropylenow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>ej – 4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>00 szt.</w:t>
            </w:r>
            <w:r w:rsidR="00FC42CE" w:rsidRPr="00093C0F">
              <w:rPr>
                <w:rFonts w:ascii="Times New Roman" w:hAnsi="Times New Roman"/>
                <w:sz w:val="22"/>
                <w:szCs w:val="22"/>
              </w:rPr>
              <w:br/>
              <w:t xml:space="preserve">- </w:t>
            </w:r>
            <w:r w:rsidR="00FC42CE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Zestaw </w:t>
            </w:r>
            <w:r w:rsidR="00A82913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pędzli </w:t>
            </w:r>
            <w:r w:rsidR="00FC42CE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do makijażu </w:t>
            </w:r>
            <w:r w:rsidR="001D649B" w:rsidRPr="00093C0F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FC42CE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składający się z </w:t>
            </w:r>
            <w:r w:rsidR="00A82913" w:rsidRPr="00093C0F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1D649B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 różnych</w:t>
            </w:r>
            <w:r w:rsidR="00FC42CE" w:rsidRPr="00093C0F">
              <w:rPr>
                <w:rFonts w:ascii="Times New Roman" w:hAnsi="Times New Roman"/>
                <w:b/>
                <w:sz w:val="22"/>
                <w:szCs w:val="22"/>
              </w:rPr>
              <w:t>pędzl</w:t>
            </w:r>
            <w:r w:rsidR="00A82913" w:rsidRPr="00093C0F">
              <w:rPr>
                <w:rFonts w:ascii="Times New Roman" w:hAnsi="Times New Roman"/>
                <w:b/>
                <w:sz w:val="22"/>
                <w:szCs w:val="22"/>
              </w:rPr>
              <w:t>i:</w:t>
            </w:r>
            <w:r w:rsidR="001D649B" w:rsidRPr="00093C0F">
              <w:rPr>
                <w:rFonts w:ascii="Times New Roman" w:hAnsi="Times New Roman"/>
                <w:sz w:val="22"/>
                <w:szCs w:val="22"/>
              </w:rPr>
              <w:t>– 10 zestawów</w:t>
            </w:r>
            <w:r w:rsidR="00A82913" w:rsidRPr="00093C0F">
              <w:rPr>
                <w:rFonts w:ascii="Times New Roman" w:hAnsi="Times New Roman"/>
                <w:sz w:val="22"/>
                <w:szCs w:val="22"/>
              </w:rPr>
              <w:t>;</w:t>
            </w:r>
            <w:r w:rsidR="001D649B" w:rsidRPr="00093C0F">
              <w:rPr>
                <w:rFonts w:ascii="Times New Roman" w:hAnsi="Times New Roman"/>
                <w:sz w:val="22"/>
                <w:szCs w:val="22"/>
              </w:rPr>
              <w:t xml:space="preserve"> rodzaj włosia: syntetyczne</w:t>
            </w:r>
            <w:r w:rsidR="00A82913" w:rsidRPr="00093C0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751BC" w:rsidRPr="00093C0F" w:rsidRDefault="00A82913" w:rsidP="00C937A3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B25B9" w:rsidRPr="00093C0F">
              <w:rPr>
                <w:rFonts w:ascii="Times New Roman" w:hAnsi="Times New Roman"/>
                <w:b/>
                <w:sz w:val="22"/>
                <w:szCs w:val="22"/>
              </w:rPr>
              <w:t>Materiały kosmetyczne</w:t>
            </w:r>
            <w:r w:rsidR="004B25B9" w:rsidRPr="00093C0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D649B" w:rsidRPr="00093C0F">
              <w:rPr>
                <w:rFonts w:ascii="Times New Roman" w:hAnsi="Times New Roman"/>
                <w:b/>
                <w:sz w:val="22"/>
                <w:szCs w:val="22"/>
              </w:rPr>
              <w:t>paleta</w:t>
            </w:r>
            <w:r w:rsidR="004B25B9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 cieni do powiek</w:t>
            </w:r>
            <w:r w:rsidR="004B25B9" w:rsidRPr="00093C0F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1D649B" w:rsidRPr="00093C0F">
              <w:rPr>
                <w:rFonts w:ascii="Times New Roman" w:hAnsi="Times New Roman"/>
                <w:sz w:val="22"/>
                <w:szCs w:val="22"/>
              </w:rPr>
              <w:t xml:space="preserve"> w palecie minimum 32 naturalne kolory, możliwość wykonania zarówno makijażu wieczorowego jak i dziennego -10 kompletów</w:t>
            </w:r>
            <w:r w:rsidR="004B25B9" w:rsidRPr="00093C0F">
              <w:rPr>
                <w:rFonts w:ascii="Times New Roman" w:hAnsi="Times New Roman"/>
                <w:sz w:val="22"/>
                <w:szCs w:val="22"/>
              </w:rPr>
              <w:t>;</w:t>
            </w:r>
            <w:r w:rsidR="009D0B6C" w:rsidRPr="00093C0F">
              <w:rPr>
                <w:rFonts w:ascii="Times New Roman" w:hAnsi="Times New Roman"/>
                <w:b/>
                <w:sz w:val="22"/>
                <w:szCs w:val="22"/>
              </w:rPr>
              <w:t>Płatki kosmetyczne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 xml:space="preserve"> – 500 szt.; </w:t>
            </w:r>
            <w:r w:rsidR="009D0B6C" w:rsidRPr="00093C0F">
              <w:rPr>
                <w:rFonts w:ascii="Times New Roman" w:hAnsi="Times New Roman"/>
                <w:b/>
                <w:sz w:val="22"/>
                <w:szCs w:val="22"/>
              </w:rPr>
              <w:t>Maskara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 xml:space="preserve"> – do wydłużenia i ubarwienia rzęs, czarna 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>brązowo-czarna, pojemność min. 10 ml – 10 szt</w:t>
            </w:r>
            <w:r w:rsidR="009D0B6C" w:rsidRPr="00093C0F">
              <w:rPr>
                <w:rFonts w:ascii="Times New Roman" w:hAnsi="Times New Roman"/>
                <w:b/>
                <w:sz w:val="22"/>
                <w:szCs w:val="22"/>
              </w:rPr>
              <w:t>., Pęseta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 xml:space="preserve"> – 10 szt.</w:t>
            </w:r>
            <w:r w:rsidR="001751BC" w:rsidRPr="00093C0F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1751BC" w:rsidRPr="00093C0F">
              <w:rPr>
                <w:rFonts w:ascii="Times New Roman" w:hAnsi="Times New Roman"/>
                <w:b/>
                <w:sz w:val="22"/>
                <w:szCs w:val="22"/>
              </w:rPr>
              <w:t>Biała kredka do malowania wewnętrznej krawędzi powiek</w:t>
            </w:r>
            <w:r w:rsidR="001751BC" w:rsidRPr="00093C0F">
              <w:rPr>
                <w:rFonts w:ascii="Times New Roman" w:hAnsi="Times New Roman"/>
                <w:sz w:val="22"/>
                <w:szCs w:val="22"/>
              </w:rPr>
              <w:t xml:space="preserve"> - 10 szt; </w:t>
            </w:r>
            <w:r w:rsidR="001751BC" w:rsidRPr="00093C0F">
              <w:rPr>
                <w:rFonts w:ascii="Times New Roman" w:hAnsi="Times New Roman"/>
                <w:b/>
                <w:sz w:val="22"/>
                <w:szCs w:val="22"/>
              </w:rPr>
              <w:t>Czarna kredka do malowania powiek</w:t>
            </w:r>
            <w:r w:rsidR="001751BC" w:rsidRPr="00093C0F">
              <w:rPr>
                <w:rFonts w:ascii="Times New Roman" w:hAnsi="Times New Roman"/>
                <w:sz w:val="22"/>
                <w:szCs w:val="22"/>
              </w:rPr>
              <w:t xml:space="preserve"> - 10 szt; </w:t>
            </w:r>
            <w:r w:rsidR="001751BC" w:rsidRPr="00093C0F">
              <w:rPr>
                <w:rFonts w:ascii="Times New Roman" w:hAnsi="Times New Roman"/>
                <w:b/>
                <w:sz w:val="22"/>
                <w:szCs w:val="22"/>
              </w:rPr>
              <w:t>Kredka do brwi</w:t>
            </w:r>
            <w:r w:rsidR="001751BC" w:rsidRPr="00093C0F">
              <w:rPr>
                <w:rFonts w:ascii="Times New Roman" w:hAnsi="Times New Roman"/>
                <w:sz w:val="22"/>
                <w:szCs w:val="22"/>
              </w:rPr>
              <w:t xml:space="preserve"> - 10 szt ( 5 brąz, 5 grafitowa)</w:t>
            </w:r>
            <w:r w:rsidR="007A21DD" w:rsidRPr="00093C0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A21DD" w:rsidRPr="00093C0F">
              <w:rPr>
                <w:rFonts w:ascii="Times New Roman" w:hAnsi="Times New Roman"/>
                <w:b/>
                <w:sz w:val="22"/>
                <w:szCs w:val="22"/>
              </w:rPr>
              <w:t>Paleta do konturowania</w:t>
            </w:r>
            <w:r w:rsidR="007A21DD" w:rsidRPr="00093C0F">
              <w:rPr>
                <w:rFonts w:ascii="Times New Roman" w:hAnsi="Times New Roman"/>
                <w:sz w:val="22"/>
                <w:szCs w:val="22"/>
              </w:rPr>
              <w:t xml:space="preserve">- 4 pudry w różnych odcieniach do konturowania, rozświetlania i rozjaśniania twarzy – 10 kompletów; </w:t>
            </w:r>
            <w:r w:rsidR="007A21DD" w:rsidRPr="00093C0F">
              <w:rPr>
                <w:rFonts w:ascii="Times New Roman" w:hAnsi="Times New Roman"/>
                <w:b/>
                <w:sz w:val="22"/>
                <w:szCs w:val="22"/>
              </w:rPr>
              <w:t>Puder transparentny</w:t>
            </w:r>
            <w:r w:rsidR="007A21DD" w:rsidRPr="00093C0F">
              <w:rPr>
                <w:rFonts w:ascii="Times New Roman" w:hAnsi="Times New Roman"/>
                <w:sz w:val="22"/>
                <w:szCs w:val="22"/>
              </w:rPr>
              <w:t xml:space="preserve">  do utrwalenia podkładu dla każdego typu cery – pojemność</w:t>
            </w:r>
            <w:r w:rsidR="00A84E41" w:rsidRPr="00093C0F">
              <w:rPr>
                <w:rFonts w:ascii="Times New Roman" w:hAnsi="Times New Roman"/>
                <w:sz w:val="22"/>
                <w:szCs w:val="22"/>
              </w:rPr>
              <w:t xml:space="preserve"> min. 15g – 10</w:t>
            </w:r>
            <w:r w:rsidR="007A21DD" w:rsidRPr="00093C0F">
              <w:rPr>
                <w:rFonts w:ascii="Times New Roman" w:hAnsi="Times New Roman"/>
                <w:sz w:val="22"/>
                <w:szCs w:val="22"/>
              </w:rPr>
              <w:t xml:space="preserve"> szt.;</w:t>
            </w:r>
          </w:p>
          <w:p w:rsidR="00A84E41" w:rsidRPr="00093C0F" w:rsidRDefault="00A84E41" w:rsidP="00A84E41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Rozświetlający podkład do twarzy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– minimum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 xml:space="preserve"> 6 odcieni, pojemność 30 ml - 5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komplet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>ów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Korektor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- na przebarwienia, niedoskonałości - 10 szt.;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Złoty lub srebrny połyskujący puder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- 10 szt. w różnych odcieniach; </w:t>
            </w:r>
            <w:r w:rsidR="00262A01" w:rsidRPr="00093C0F">
              <w:rPr>
                <w:rFonts w:ascii="Times New Roman" w:hAnsi="Times New Roman"/>
                <w:b/>
                <w:sz w:val="22"/>
                <w:szCs w:val="22"/>
              </w:rPr>
              <w:t>Błyszczyk i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 szminka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- paleta minimum 18 barw –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10 palet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Pudrowy róż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 - 5 szt. różne odcienie;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Płyn do demakijażu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o pojemności100 ml – 10 szt. </w:t>
            </w:r>
          </w:p>
          <w:p w:rsidR="001751BC" w:rsidRPr="00093C0F" w:rsidRDefault="001751BC" w:rsidP="00C937A3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571935" w:rsidRPr="00093C0F" w:rsidRDefault="004B25B9" w:rsidP="00262A01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lakier do paznokci 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>o pojemności min. 10 ml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min. 9 kolorów– łącznie 3</w:t>
            </w:r>
            <w:r w:rsidR="00062087" w:rsidRPr="00093C0F">
              <w:rPr>
                <w:rFonts w:ascii="Times New Roman" w:hAnsi="Times New Roman"/>
                <w:sz w:val="22"/>
                <w:szCs w:val="22"/>
              </w:rPr>
              <w:t xml:space="preserve">0 szt;  </w:t>
            </w:r>
            <w:r w:rsidR="00062087" w:rsidRPr="00093C0F">
              <w:rPr>
                <w:rFonts w:ascii="Times New Roman" w:hAnsi="Times New Roman"/>
                <w:b/>
                <w:sz w:val="22"/>
                <w:szCs w:val="22"/>
              </w:rPr>
              <w:t>prześcieradło celulozowe w rolce</w:t>
            </w:r>
            <w:r w:rsidR="00062087" w:rsidRPr="00093C0F">
              <w:rPr>
                <w:rFonts w:ascii="Times New Roman" w:hAnsi="Times New Roman"/>
                <w:sz w:val="22"/>
                <w:szCs w:val="22"/>
              </w:rPr>
              <w:t xml:space="preserve"> na stół do masażu lub fotel kosmetyczny wykonane z celulozy dwuwarstwowej z perforacją, łatwe do rozwinięcia, szeroko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>ść 60 cm – długość  50m – 5</w:t>
            </w:r>
            <w:r w:rsidR="00062087" w:rsidRPr="00093C0F">
              <w:rPr>
                <w:rFonts w:ascii="Times New Roman" w:hAnsi="Times New Roman"/>
                <w:sz w:val="22"/>
                <w:szCs w:val="22"/>
              </w:rPr>
              <w:t>szt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="00C937A3" w:rsidRPr="00093C0F">
              <w:rPr>
                <w:rFonts w:ascii="Times New Roman" w:hAnsi="Times New Roman"/>
                <w:b/>
                <w:sz w:val="22"/>
                <w:szCs w:val="22"/>
              </w:rPr>
              <w:t>Kredka do ust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 o pojemności min. 1 gr. 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>W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>odoodporna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>, różne kolory podstawowe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– 5 szt.; </w:t>
            </w:r>
            <w:r w:rsidR="00C937A3" w:rsidRPr="00093C0F">
              <w:rPr>
                <w:rFonts w:ascii="Times New Roman" w:hAnsi="Times New Roman"/>
                <w:b/>
                <w:sz w:val="22"/>
                <w:szCs w:val="22"/>
              </w:rPr>
              <w:t>Baza pod podkład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- wygładzająca i nawilżająca skórę,  ułatwiająca rozprowadzanie podkładu oraz przedłużają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>ca jego trwałość poj. 30 ml  - 10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szt.; 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946F18"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mpa do makijażu pierścieniowa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pierścieniowa lampa z żarówkami LED;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moc: 40-50W;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temperatura barwowa: 5400-5500 K;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regulacja natężenia oraz barwy światła;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uchwyt do mocowania telefonu;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średnica min. 18" max 20"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gwarancja: min. 12 miesięcy</w:t>
            </w:r>
          </w:p>
          <w:p w:rsidR="00C7491F" w:rsidRPr="00C463AA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lastRenderedPageBreak/>
              <w:t>- Skład zestawu powinien zawierać  lampę, uchwyt do telefonu, regulowany statyw (max wysokość 185cm), torbę do przenoszenia lampy, wbudowany dyfuzor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F2162A">
              <w:rPr>
                <w:rFonts w:ascii="Times New Roman" w:hAnsi="Times New Roman"/>
                <w:sz w:val="24"/>
                <w:szCs w:val="24"/>
              </w:rPr>
              <w:t xml:space="preserve">Maska do twarzy typu LED 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Profesjonalna maska LED do twarzy;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Liczba rodzajów emitowanego światła: 7 kolorów;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Pobór mocy: 10-15W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Napięcie: 220-230V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Częstotliwość: 50-60Hz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Żywotność diod: minimum 100000 godzin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Maksymalna moc jednej diody: co najmniej 40mW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Skład zestawu powinien zawierać: urządzenie maska LED, moduł sterujący, zasilacz i przewód zasilający moduł sterujący, elastyczną opaskę przypinaną do maski</w:t>
            </w:r>
          </w:p>
          <w:p w:rsidR="00BC3DB3" w:rsidRPr="00C463AA" w:rsidRDefault="00BC3DB3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43121B">
              <w:rPr>
                <w:rFonts w:ascii="Times New Roman" w:hAnsi="Times New Roman"/>
                <w:sz w:val="24"/>
                <w:szCs w:val="24"/>
              </w:rPr>
              <w:t xml:space="preserve">Przenośna lampa </w:t>
            </w:r>
            <w:r>
              <w:rPr>
                <w:rFonts w:ascii="Times New Roman" w:hAnsi="Times New Roman"/>
                <w:sz w:val="24"/>
                <w:szCs w:val="24"/>
              </w:rPr>
              <w:t>do diagnozowania skóry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Lama do diagnozowania skóry emitująca długofalowe promieniowanie ultrafioletowe (UV) typu światło Wooda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Minimalna ilość świetlówek w lampie: 4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Łączna moc: 15-20 W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Gwarancja min. 12 miesięcy</w:t>
            </w:r>
          </w:p>
          <w:p w:rsidR="00BC3DB3" w:rsidRPr="00C463AA" w:rsidRDefault="00BC3DB3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CF764A">
              <w:rPr>
                <w:rFonts w:ascii="Times New Roman" w:hAnsi="Times New Roman"/>
                <w:sz w:val="24"/>
                <w:szCs w:val="24"/>
              </w:rPr>
              <w:t>Przyrząd dla procedury czyszczenia ultradźwiękowego (peeling kawitacyjny)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Cyfrowy aparat do profesjonalnych zabiegów wykorzystujących technologię ultradźwiękową wraz z kablem zasilającym;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Wymagana funkcja przyrządu: usuwanie powierzchownej warstwy zrogowaciałego nabłonka i zawartości kanały w gruczołów łojowych i gruczołów potowych za pomocą ultradźwięku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częstotliwość fali ultradźwiękowej: 28 kHz;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zasilanie: 220V;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Max moc w zakresie  10-15 W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 xml:space="preserve">- Gwarancja: min 24 miesiące  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Minimalne wymiary urządzenia: 30x29x13cm</w:t>
            </w:r>
          </w:p>
          <w:p w:rsidR="00571935" w:rsidRPr="00C463AA" w:rsidRDefault="00571935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Głowica Ciepło-Zimno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538D">
              <w:rPr>
                <w:rFonts w:ascii="Times New Roman" w:hAnsi="Times New Roman"/>
                <w:sz w:val="24"/>
                <w:szCs w:val="24"/>
              </w:rPr>
              <w:t>Zasilanie: 220/230V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538D">
              <w:rPr>
                <w:rFonts w:ascii="Times New Roman" w:hAnsi="Times New Roman"/>
                <w:sz w:val="24"/>
                <w:szCs w:val="24"/>
              </w:rPr>
              <w:t>Max moc w zakresie  10-15 W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538D">
              <w:rPr>
                <w:rFonts w:ascii="Times New Roman" w:hAnsi="Times New Roman"/>
                <w:sz w:val="24"/>
                <w:szCs w:val="24"/>
              </w:rPr>
              <w:t>Temperatura: minimalna 10-15 st.C, maksymalna 34-39 st.C</w:t>
            </w:r>
          </w:p>
          <w:p w:rsidR="00603755" w:rsidRPr="00C463AA" w:rsidRDefault="00603755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247E2F">
              <w:rPr>
                <w:rFonts w:ascii="Times New Roman" w:hAnsi="Times New Roman"/>
                <w:sz w:val="24"/>
                <w:szCs w:val="24"/>
              </w:rPr>
              <w:t>Frezarka do manicure oraz pedicure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Wymagane funkcje urządzenia:  do pracy przy manicure (obróbka paznokci, tipsy, żel, zdobienia) oraz pedicure;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głowica z silnikiem wykonana w technologii wielołożyskowej;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płynna regulacja obrotów do minimum 30 000 obrotów/minutę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powinien zawierać przełącznik zmiany kierunku obrotów;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 xml:space="preserve">- urządzenie powinno umożliwiać automatyczną regulację obrotów, ochronę przed przegrzaniem, 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Max moc: min. 90 W</w:t>
            </w:r>
          </w:p>
          <w:p w:rsidR="00603755" w:rsidRPr="00C463AA" w:rsidRDefault="00603755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Urządzenie do Elektrostymulacji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elektrostymulator typu EMS stymulujący nerwy i mięśnie;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 xml:space="preserve">- Minimalne parametry techniczne: Max moc 40 W; częstotliwość prądu impulsowego: </w:t>
            </w:r>
            <w:r w:rsidRPr="00A2538D">
              <w:rPr>
                <w:rFonts w:ascii="Times New Roman" w:hAnsi="Times New Roman"/>
                <w:sz w:val="24"/>
                <w:szCs w:val="24"/>
              </w:rPr>
              <w:tab/>
              <w:t>100Hz, 125Hz, 200Hz, 500Hz; amplituda szerokości impulsy: 2mA/4us; czas stymulacji/przerwy: 500ms/200ms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urządzenie powinno posiadać min. 8 wbudowanych programów (gotowych wzorców parametrów stymulacji do konkretnych rodzajów terapii)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Zestaw  powinien zawierać: urządzenie główne, przewody elektrod, elektrody na biust (min. 2szt), elektrody do ciała (min. 20szt), samoprzylepne elektrody na twarz (min. 2szt), przewód zasilający, zestaw pasów do montażu elektrod, bezpiecznik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gwarancja min. 12 miesięcy</w:t>
            </w:r>
          </w:p>
          <w:p w:rsidR="00603755" w:rsidRPr="00C463AA" w:rsidRDefault="00603755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91F" w:rsidRPr="00EA7A3A" w:rsidRDefault="00C7491F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</w:p>
    <w:sectPr w:rsidR="00C7491F" w:rsidRPr="00EA7A3A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BE" w:rsidRDefault="00C056BE" w:rsidP="00F25EC9">
      <w:pPr>
        <w:spacing w:after="0" w:line="240" w:lineRule="auto"/>
      </w:pPr>
      <w:r>
        <w:separator/>
      </w:r>
    </w:p>
  </w:endnote>
  <w:endnote w:type="continuationSeparator" w:id="1">
    <w:p w:rsidR="00C056BE" w:rsidRDefault="00C056BE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BE" w:rsidRDefault="00C056BE" w:rsidP="00F25EC9">
      <w:pPr>
        <w:spacing w:after="0" w:line="240" w:lineRule="auto"/>
      </w:pPr>
      <w:r>
        <w:separator/>
      </w:r>
    </w:p>
  </w:footnote>
  <w:footnote w:type="continuationSeparator" w:id="1">
    <w:p w:rsidR="00C056BE" w:rsidRDefault="00C056BE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5D470D" w:rsidP="004C5C34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0" t="0" r="0" b="0"/>
          <wp:wrapNone/>
          <wp:docPr id="3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4147820</wp:posOffset>
          </wp:positionH>
          <wp:positionV relativeFrom="paragraph">
            <wp:posOffset>62230</wp:posOffset>
          </wp:positionV>
          <wp:extent cx="1971675" cy="58102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695450" cy="59055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25EC9"/>
    <w:rsid w:val="0000208F"/>
    <w:rsid w:val="00002615"/>
    <w:rsid w:val="000034DB"/>
    <w:rsid w:val="000157D9"/>
    <w:rsid w:val="000167B5"/>
    <w:rsid w:val="0004155D"/>
    <w:rsid w:val="00043138"/>
    <w:rsid w:val="0004630F"/>
    <w:rsid w:val="000508DC"/>
    <w:rsid w:val="00051598"/>
    <w:rsid w:val="00054BD7"/>
    <w:rsid w:val="000564DE"/>
    <w:rsid w:val="0005725D"/>
    <w:rsid w:val="00062087"/>
    <w:rsid w:val="00075CCD"/>
    <w:rsid w:val="00092B1E"/>
    <w:rsid w:val="00093C0F"/>
    <w:rsid w:val="000A03E6"/>
    <w:rsid w:val="000A5CB0"/>
    <w:rsid w:val="000B0816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27AB5"/>
    <w:rsid w:val="0014011C"/>
    <w:rsid w:val="001408EE"/>
    <w:rsid w:val="00143582"/>
    <w:rsid w:val="00143DFD"/>
    <w:rsid w:val="0014651B"/>
    <w:rsid w:val="001516A6"/>
    <w:rsid w:val="00167718"/>
    <w:rsid w:val="0017204F"/>
    <w:rsid w:val="001751BC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649B"/>
    <w:rsid w:val="001D78DE"/>
    <w:rsid w:val="001E3D8C"/>
    <w:rsid w:val="001E5DAA"/>
    <w:rsid w:val="001F3DFD"/>
    <w:rsid w:val="001F479B"/>
    <w:rsid w:val="002042AF"/>
    <w:rsid w:val="002103A8"/>
    <w:rsid w:val="00247FA0"/>
    <w:rsid w:val="00262A01"/>
    <w:rsid w:val="002653E4"/>
    <w:rsid w:val="00276E1E"/>
    <w:rsid w:val="00281BD7"/>
    <w:rsid w:val="0029158F"/>
    <w:rsid w:val="00292DDD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0A2A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36388"/>
    <w:rsid w:val="00446683"/>
    <w:rsid w:val="0045383D"/>
    <w:rsid w:val="004666D8"/>
    <w:rsid w:val="00467BBE"/>
    <w:rsid w:val="00470C1D"/>
    <w:rsid w:val="004813D8"/>
    <w:rsid w:val="00491507"/>
    <w:rsid w:val="00491B58"/>
    <w:rsid w:val="004A0B53"/>
    <w:rsid w:val="004A356B"/>
    <w:rsid w:val="004B0E6C"/>
    <w:rsid w:val="004B25B9"/>
    <w:rsid w:val="004B29CD"/>
    <w:rsid w:val="004C19BE"/>
    <w:rsid w:val="004C5C34"/>
    <w:rsid w:val="004C6152"/>
    <w:rsid w:val="004C7E80"/>
    <w:rsid w:val="004E2D79"/>
    <w:rsid w:val="004E32BD"/>
    <w:rsid w:val="004E3E10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1125"/>
    <w:rsid w:val="00554FCB"/>
    <w:rsid w:val="00557ACE"/>
    <w:rsid w:val="00565288"/>
    <w:rsid w:val="005671A1"/>
    <w:rsid w:val="00571935"/>
    <w:rsid w:val="00576AA1"/>
    <w:rsid w:val="00586BA8"/>
    <w:rsid w:val="005972E2"/>
    <w:rsid w:val="005A27B1"/>
    <w:rsid w:val="005A2FC4"/>
    <w:rsid w:val="005A3130"/>
    <w:rsid w:val="005A4A72"/>
    <w:rsid w:val="005B658B"/>
    <w:rsid w:val="005C7B34"/>
    <w:rsid w:val="005D3C78"/>
    <w:rsid w:val="005D470D"/>
    <w:rsid w:val="005E0499"/>
    <w:rsid w:val="005E69EC"/>
    <w:rsid w:val="005E780C"/>
    <w:rsid w:val="005F0436"/>
    <w:rsid w:val="005F47E0"/>
    <w:rsid w:val="005F568B"/>
    <w:rsid w:val="00603755"/>
    <w:rsid w:val="00604141"/>
    <w:rsid w:val="00612B0F"/>
    <w:rsid w:val="00617AF5"/>
    <w:rsid w:val="00626CED"/>
    <w:rsid w:val="00631696"/>
    <w:rsid w:val="00631A5A"/>
    <w:rsid w:val="0063203A"/>
    <w:rsid w:val="00634C01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16357"/>
    <w:rsid w:val="00720642"/>
    <w:rsid w:val="00723790"/>
    <w:rsid w:val="0072453C"/>
    <w:rsid w:val="00741E0B"/>
    <w:rsid w:val="007438EC"/>
    <w:rsid w:val="00750977"/>
    <w:rsid w:val="00780A94"/>
    <w:rsid w:val="00782629"/>
    <w:rsid w:val="00787741"/>
    <w:rsid w:val="007879B8"/>
    <w:rsid w:val="00790D15"/>
    <w:rsid w:val="0079190C"/>
    <w:rsid w:val="00796319"/>
    <w:rsid w:val="00797263"/>
    <w:rsid w:val="007A1FD5"/>
    <w:rsid w:val="007A21DD"/>
    <w:rsid w:val="007A7149"/>
    <w:rsid w:val="007A77EF"/>
    <w:rsid w:val="007B4691"/>
    <w:rsid w:val="007B57EF"/>
    <w:rsid w:val="007C4501"/>
    <w:rsid w:val="007F408C"/>
    <w:rsid w:val="00801F5C"/>
    <w:rsid w:val="00803C3A"/>
    <w:rsid w:val="00804094"/>
    <w:rsid w:val="008054F4"/>
    <w:rsid w:val="00810B61"/>
    <w:rsid w:val="00811C95"/>
    <w:rsid w:val="008138C5"/>
    <w:rsid w:val="0082036A"/>
    <w:rsid w:val="008334BD"/>
    <w:rsid w:val="00847199"/>
    <w:rsid w:val="00852D04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0B6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E7682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676A5"/>
    <w:rsid w:val="00971E76"/>
    <w:rsid w:val="0099484E"/>
    <w:rsid w:val="00996DD0"/>
    <w:rsid w:val="009A2820"/>
    <w:rsid w:val="009A4B3C"/>
    <w:rsid w:val="009A5432"/>
    <w:rsid w:val="009B00B2"/>
    <w:rsid w:val="009D0B6C"/>
    <w:rsid w:val="009D3691"/>
    <w:rsid w:val="009D5351"/>
    <w:rsid w:val="009D58B3"/>
    <w:rsid w:val="009D5FF2"/>
    <w:rsid w:val="009D7142"/>
    <w:rsid w:val="009E4847"/>
    <w:rsid w:val="009E5BCC"/>
    <w:rsid w:val="00A215F2"/>
    <w:rsid w:val="00A2538D"/>
    <w:rsid w:val="00A2657A"/>
    <w:rsid w:val="00A26CAF"/>
    <w:rsid w:val="00A305DA"/>
    <w:rsid w:val="00A31D94"/>
    <w:rsid w:val="00A33AFA"/>
    <w:rsid w:val="00A55677"/>
    <w:rsid w:val="00A56864"/>
    <w:rsid w:val="00A635B3"/>
    <w:rsid w:val="00A70DF8"/>
    <w:rsid w:val="00A82913"/>
    <w:rsid w:val="00A84E41"/>
    <w:rsid w:val="00A86ED3"/>
    <w:rsid w:val="00AA6D3F"/>
    <w:rsid w:val="00AB07D2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AF2D4D"/>
    <w:rsid w:val="00B141FD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3DB3"/>
    <w:rsid w:val="00BC5EC7"/>
    <w:rsid w:val="00BC5FCA"/>
    <w:rsid w:val="00BD2970"/>
    <w:rsid w:val="00BE046C"/>
    <w:rsid w:val="00BE4689"/>
    <w:rsid w:val="00C056BE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491F"/>
    <w:rsid w:val="00C76DCC"/>
    <w:rsid w:val="00C8498E"/>
    <w:rsid w:val="00C937A3"/>
    <w:rsid w:val="00C946B0"/>
    <w:rsid w:val="00C960B4"/>
    <w:rsid w:val="00C97336"/>
    <w:rsid w:val="00CA27A0"/>
    <w:rsid w:val="00CB00C9"/>
    <w:rsid w:val="00CB5A78"/>
    <w:rsid w:val="00CB5F7C"/>
    <w:rsid w:val="00CB6CFA"/>
    <w:rsid w:val="00CC4E03"/>
    <w:rsid w:val="00CC54FB"/>
    <w:rsid w:val="00CC7948"/>
    <w:rsid w:val="00CD2053"/>
    <w:rsid w:val="00CE74FA"/>
    <w:rsid w:val="00CE7658"/>
    <w:rsid w:val="00CF0878"/>
    <w:rsid w:val="00CF3688"/>
    <w:rsid w:val="00CF5171"/>
    <w:rsid w:val="00D0688B"/>
    <w:rsid w:val="00D22646"/>
    <w:rsid w:val="00D271A9"/>
    <w:rsid w:val="00D37DB7"/>
    <w:rsid w:val="00D51640"/>
    <w:rsid w:val="00D522A3"/>
    <w:rsid w:val="00D55047"/>
    <w:rsid w:val="00D57C3E"/>
    <w:rsid w:val="00D62D03"/>
    <w:rsid w:val="00D649AA"/>
    <w:rsid w:val="00D93E16"/>
    <w:rsid w:val="00D94A2C"/>
    <w:rsid w:val="00DA22A4"/>
    <w:rsid w:val="00DA5E4D"/>
    <w:rsid w:val="00DB1745"/>
    <w:rsid w:val="00DB5C7F"/>
    <w:rsid w:val="00DC05EF"/>
    <w:rsid w:val="00DC25A7"/>
    <w:rsid w:val="00DD0EC8"/>
    <w:rsid w:val="00DD5BCC"/>
    <w:rsid w:val="00DD694C"/>
    <w:rsid w:val="00DE4145"/>
    <w:rsid w:val="00DF1272"/>
    <w:rsid w:val="00DF3896"/>
    <w:rsid w:val="00E021B3"/>
    <w:rsid w:val="00E07EA5"/>
    <w:rsid w:val="00E21CA8"/>
    <w:rsid w:val="00E23C69"/>
    <w:rsid w:val="00E242DB"/>
    <w:rsid w:val="00E30284"/>
    <w:rsid w:val="00E340EB"/>
    <w:rsid w:val="00E37F87"/>
    <w:rsid w:val="00E4134D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4F91"/>
    <w:rsid w:val="00EA5332"/>
    <w:rsid w:val="00EA7A3A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EF7129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C42CE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828F-FFF9-4184-B5A5-A4B9AAB5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1556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</vt:lpstr>
    </vt:vector>
  </TitlesOfParts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</dc:title>
  <dc:creator>PC</dc:creator>
  <cp:lastModifiedBy>PC</cp:lastModifiedBy>
  <cp:revision>6</cp:revision>
  <cp:lastPrinted>2019-08-09T10:40:00Z</cp:lastPrinted>
  <dcterms:created xsi:type="dcterms:W3CDTF">2019-08-09T11:11:00Z</dcterms:created>
  <dcterms:modified xsi:type="dcterms:W3CDTF">2019-10-02T10:40:00Z</dcterms:modified>
</cp:coreProperties>
</file>